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z w:val="28"/>
          <w:szCs w:val="28"/>
          <w:shd w:val="clear" w:color="auto" w:fill="FFFFFF"/>
          <w:lang w:eastAsia="pl-PL"/>
        </w:rPr>
      </w:pPr>
      <w:r w:rsidRPr="00CD2C69">
        <w:rPr>
          <w:b/>
          <w:color w:val="222222"/>
          <w:sz w:val="28"/>
          <w:szCs w:val="28"/>
          <w:shd w:val="clear" w:color="auto" w:fill="FFFFFF"/>
          <w:lang w:eastAsia="pl-PL"/>
        </w:rPr>
        <w:t>Obowiązek informacyjny w związku</w:t>
      </w:r>
      <w:r>
        <w:rPr>
          <w:b/>
          <w:color w:val="222222"/>
          <w:sz w:val="28"/>
          <w:szCs w:val="28"/>
          <w:shd w:val="clear" w:color="auto" w:fill="FFFFFF"/>
          <w:lang w:eastAsia="pl-PL"/>
        </w:rPr>
        <w:t xml:space="preserve"> z </w:t>
      </w:r>
    </w:p>
    <w:p w:rsidR="00E9296D" w:rsidRDefault="00E9296D" w:rsidP="00E9296D">
      <w:pPr>
        <w:shd w:val="clear" w:color="auto" w:fill="FFFFFF"/>
        <w:spacing w:line="240" w:lineRule="auto"/>
        <w:jc w:val="center"/>
        <w:rPr>
          <w:b/>
          <w:color w:val="222222"/>
          <w:shd w:val="clear" w:color="auto" w:fill="FFFFFF"/>
          <w:lang w:eastAsia="pl-PL"/>
        </w:rPr>
      </w:pPr>
      <w:r>
        <w:rPr>
          <w:b/>
          <w:color w:val="222222"/>
          <w:sz w:val="28"/>
          <w:szCs w:val="28"/>
          <w:shd w:val="clear" w:color="auto" w:fill="FFFFFF"/>
          <w:lang w:eastAsia="pl-PL"/>
        </w:rPr>
        <w:t>przetwarzaniem danych osobowych przez zleceniodawcę</w:t>
      </w:r>
      <w:r>
        <w:rPr>
          <w:b/>
          <w:color w:val="222222"/>
          <w:shd w:val="clear" w:color="auto" w:fill="FFFFFF"/>
          <w:lang w:eastAsia="pl-PL"/>
        </w:rPr>
        <w:t>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shd w:val="clear" w:color="auto" w:fill="FFFFFF"/>
          <w:lang w:eastAsia="pl-PL"/>
        </w:rPr>
      </w:pPr>
    </w:p>
    <w:p w:rsidR="00E9296D" w:rsidRPr="008E69BE" w:rsidRDefault="00E9296D" w:rsidP="00E9296D">
      <w:pPr>
        <w:shd w:val="clear" w:color="auto" w:fill="FFFFFF"/>
        <w:spacing w:line="240" w:lineRule="auto"/>
        <w:jc w:val="center"/>
        <w:rPr>
          <w:shd w:val="clear" w:color="auto" w:fill="FFFFFF"/>
          <w:lang w:eastAsia="pl-PL"/>
        </w:rPr>
      </w:pP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Administratorem Pani/Pana danych osobowych jest </w:t>
      </w:r>
      <w:r w:rsidRPr="007803EB">
        <w:rPr>
          <w:b/>
          <w:noProof/>
          <w:shd w:val="clear" w:color="auto" w:fill="FFFFFF"/>
          <w:lang w:eastAsia="pl-PL"/>
        </w:rPr>
        <w:t xml:space="preserve">Centrum Wspierania Rodzin „Rodzinna Warszawa”, </w:t>
      </w:r>
      <w:r w:rsidRPr="007803EB">
        <w:rPr>
          <w:shd w:val="clear" w:color="auto" w:fill="FFFFFF"/>
          <w:lang w:eastAsia="pl-PL"/>
        </w:rPr>
        <w:t xml:space="preserve">(dalej: „ADMINISTRATOR”), z siedzibą: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="007803EB" w:rsidRPr="007803EB">
        <w:rPr>
          <w:b/>
          <w:noProof/>
          <w:shd w:val="clear" w:color="auto" w:fill="FFFFFF"/>
          <w:lang w:eastAsia="pl-PL"/>
        </w:rPr>
        <w:t>.</w:t>
      </w:r>
      <w:r w:rsidRPr="007803EB">
        <w:rPr>
          <w:b/>
          <w:noProof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Z Administratorem można się kontaktować pisemnie, za pomocą poczty tradycyjnej na adres: </w:t>
      </w:r>
      <w:r w:rsidRPr="007803EB">
        <w:rPr>
          <w:b/>
          <w:noProof/>
          <w:shd w:val="clear" w:color="auto" w:fill="FFFFFF"/>
          <w:lang w:eastAsia="pl-PL"/>
        </w:rPr>
        <w:t>00-231  Warszawa, ul. Stara 4</w:t>
      </w:r>
      <w:r w:rsidRPr="007803EB">
        <w:rPr>
          <w:b/>
          <w:noProof/>
          <w:color w:val="FF0000"/>
          <w:shd w:val="clear" w:color="auto" w:fill="FFFFFF"/>
          <w:lang w:eastAsia="pl-PL"/>
        </w:rPr>
        <w:t xml:space="preserve"> </w:t>
      </w:r>
      <w:r w:rsidRPr="007803EB">
        <w:rPr>
          <w:shd w:val="clear" w:color="auto" w:fill="FFFFFF"/>
          <w:lang w:eastAsia="pl-PL"/>
        </w:rPr>
        <w:t xml:space="preserve">lub drogą e-mailową pod adresem: </w:t>
      </w:r>
      <w:hyperlink r:id="rId7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sekretariat@rodzinnawarszawa.pl</w:t>
        </w:r>
      </w:hyperlink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hyperlink r:id="rId8" w:history="1">
        <w:r w:rsidR="007803EB" w:rsidRPr="00A027EB">
          <w:rPr>
            <w:rStyle w:val="Hipercze"/>
            <w:b/>
            <w:shd w:val="clear" w:color="auto" w:fill="FFFFFF"/>
            <w:lang w:eastAsia="pl-PL"/>
          </w:rPr>
          <w:t>iod@rodzinnawarsza</w:t>
        </w:r>
        <w:bookmarkStart w:id="0" w:name="_GoBack"/>
        <w:bookmarkEnd w:id="0"/>
        <w:r w:rsidR="007803EB" w:rsidRPr="00A027EB">
          <w:rPr>
            <w:rStyle w:val="Hipercze"/>
            <w:b/>
            <w:shd w:val="clear" w:color="auto" w:fill="FFFFFF"/>
            <w:lang w:eastAsia="pl-PL"/>
          </w:rPr>
          <w:t>wa.pl</w:t>
        </w:r>
      </w:hyperlink>
      <w:r w:rsidRPr="007803EB">
        <w:rPr>
          <w:b/>
          <w:shd w:val="clear" w:color="auto" w:fill="FFFFFF"/>
          <w:lang w:eastAsia="pl-PL"/>
        </w:rPr>
        <w:t>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Pani/Pana dane osobowe są przetwarzane na podstawie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tj. w oparciu o zgodę osoby, której dane dotyczą oraz ustawy z dnia 29 września 1994 r. o rachunkowości i ustawy z dnia 23 kwietnia 1964 r. - Kodeks cywilny.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Przetwarzanie odbywa się </w:t>
      </w:r>
      <w:r w:rsidRPr="007803EB">
        <w:rPr>
          <w:color w:val="222222"/>
          <w:lang w:eastAsia="pl-PL"/>
        </w:rPr>
        <w:t>w celu wykonania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Dane osobowe nie pochodzą od stron trzecich.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 xml:space="preserve">Administrator nie zamierza przekazywać danych do państwa trzeciego lub organizacji międzynarodowej. 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lang w:eastAsia="pl-PL"/>
        </w:rPr>
        <w:t>Administrator będzie przekazywał dane osobowe innym podmiotom, tylko na podstawie przepisów prawa, w tym w szczególności do: Zakładu Ubezpieczeń Społecznych, Urzędu Skarbowego.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Dane osobowe będą przetwarzane przez Administratora do 6 lat od zakończenia zlecenia, dzieła lub umowy cywilno-prawnej.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 xml:space="preserve">Skargę na działania </w:t>
      </w:r>
      <w:r w:rsidRPr="007803EB">
        <w:rPr>
          <w:color w:val="000000"/>
          <w:bdr w:val="none" w:sz="0" w:space="0" w:color="auto" w:frame="1"/>
          <w:shd w:val="clear" w:color="auto" w:fill="FFFFFF"/>
          <w:lang w:eastAsia="pl-PL"/>
        </w:rPr>
        <w:t>Administratora</w:t>
      </w:r>
      <w:r w:rsidRPr="007803EB">
        <w:rPr>
          <w:color w:val="222222"/>
          <w:shd w:val="clear" w:color="auto" w:fill="FFFFFF"/>
          <w:lang w:eastAsia="pl-PL"/>
        </w:rPr>
        <w:t xml:space="preserve"> można wnieść do Prezesa Urzędu Ochrony Danych Osobowych.</w:t>
      </w:r>
    </w:p>
    <w:p w:rsidR="007803EB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CD2C69">
        <w:rPr>
          <w:lang w:eastAsia="pl-PL"/>
        </w:rPr>
        <w:t>Podanie danych osobowych wynikających z przepisu prawa jest wymogiem ustawowym</w:t>
      </w:r>
      <w:r>
        <w:rPr>
          <w:lang w:eastAsia="pl-PL"/>
        </w:rPr>
        <w:t>, koniecznym</w:t>
      </w:r>
      <w:r w:rsidRPr="007803EB">
        <w:rPr>
          <w:color w:val="222222"/>
          <w:shd w:val="clear" w:color="auto" w:fill="FFFFFF"/>
          <w:lang w:eastAsia="pl-PL"/>
        </w:rPr>
        <w:t xml:space="preserve"> do wykonania obowiązków Administratora. </w:t>
      </w:r>
      <w:r w:rsidRPr="00CD2C69">
        <w:rPr>
          <w:lang w:eastAsia="pl-PL"/>
        </w:rPr>
        <w:t>Niepodanie tych danych spowoduje brak moż</w:t>
      </w:r>
      <w:r>
        <w:rPr>
          <w:lang w:eastAsia="pl-PL"/>
        </w:rPr>
        <w:t>liwości realizacji umowy.</w:t>
      </w:r>
    </w:p>
    <w:p w:rsidR="00E9296D" w:rsidRPr="007803EB" w:rsidRDefault="00E9296D" w:rsidP="007803EB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ind w:left="357" w:hanging="357"/>
        <w:jc w:val="both"/>
        <w:rPr>
          <w:shd w:val="clear" w:color="auto" w:fill="FFFFFF"/>
          <w:lang w:eastAsia="pl-PL"/>
        </w:rPr>
      </w:pPr>
      <w:r w:rsidRPr="007803EB">
        <w:rPr>
          <w:color w:val="222222"/>
          <w:shd w:val="clear" w:color="auto" w:fill="FFFFFF"/>
          <w:lang w:eastAsia="pl-PL"/>
        </w:rPr>
        <w:t>Administrator nie przewiduje zautomatyzowanego podejmowania decyzji.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  <w:r>
        <w:rPr>
          <w:b/>
          <w:color w:val="222222"/>
          <w:lang w:eastAsia="pl-PL"/>
        </w:rPr>
        <w:t>Zgoda na przetwarzanie danych: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b/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  <w:r>
        <w:rPr>
          <w:color w:val="222222"/>
          <w:lang w:eastAsia="pl-PL"/>
        </w:rPr>
        <w:t>Ja, …………………………… w</w:t>
      </w:r>
      <w:r w:rsidRPr="002F4475">
        <w:rPr>
          <w:color w:val="222222"/>
          <w:lang w:eastAsia="pl-PL"/>
        </w:rPr>
        <w:t>yrażam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zgodę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na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przetwarzanie</w:t>
      </w:r>
      <w:r>
        <w:rPr>
          <w:color w:val="222222"/>
          <w:lang w:eastAsia="pl-PL"/>
        </w:rPr>
        <w:t xml:space="preserve"> moich </w:t>
      </w:r>
      <w:r w:rsidRPr="002F4475">
        <w:rPr>
          <w:color w:val="222222"/>
          <w:lang w:eastAsia="pl-PL"/>
        </w:rPr>
        <w:t>danych</w:t>
      </w:r>
      <w:r>
        <w:rPr>
          <w:color w:val="222222"/>
          <w:lang w:eastAsia="pl-PL"/>
        </w:rPr>
        <w:t xml:space="preserve"> </w:t>
      </w:r>
      <w:r w:rsidRPr="002F4475">
        <w:rPr>
          <w:color w:val="222222"/>
          <w:lang w:eastAsia="pl-PL"/>
        </w:rPr>
        <w:t>osobowych</w:t>
      </w:r>
      <w:r>
        <w:rPr>
          <w:color w:val="222222"/>
          <w:lang w:eastAsia="pl-PL"/>
        </w:rPr>
        <w:t>.</w:t>
      </w: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jc w:val="both"/>
        <w:rPr>
          <w:color w:val="222222"/>
          <w:lang w:eastAsia="pl-PL"/>
        </w:rPr>
      </w:pPr>
    </w:p>
    <w:p w:rsidR="00E9296D" w:rsidRDefault="00E9296D" w:rsidP="00E9296D">
      <w:pPr>
        <w:shd w:val="clear" w:color="auto" w:fill="FFFFFF"/>
        <w:spacing w:line="240" w:lineRule="auto"/>
        <w:rPr>
          <w:color w:val="222222"/>
          <w:lang w:eastAsia="pl-PL"/>
        </w:rPr>
      </w:pPr>
      <w:r>
        <w:rPr>
          <w:color w:val="222222"/>
          <w:lang w:eastAsia="pl-PL"/>
        </w:rPr>
        <w:t>………………………………………</w:t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  <w:t>……………………………………</w:t>
      </w:r>
    </w:p>
    <w:p w:rsidR="00E9296D" w:rsidRPr="008A157D" w:rsidRDefault="00E9296D" w:rsidP="00E9296D">
      <w:pPr>
        <w:shd w:val="clear" w:color="auto" w:fill="FFFFFF"/>
        <w:spacing w:line="240" w:lineRule="auto"/>
        <w:ind w:left="708" w:firstLine="708"/>
        <w:rPr>
          <w:rFonts w:eastAsia="Arial Unicode MS" w:cs="Tahoma"/>
          <w:i/>
          <w:iCs/>
          <w:sz w:val="18"/>
          <w:szCs w:val="18"/>
        </w:rPr>
      </w:pPr>
      <w:r>
        <w:rPr>
          <w:color w:val="222222"/>
          <w:lang w:eastAsia="pl-PL"/>
        </w:rPr>
        <w:t>/data/</w:t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</w:r>
      <w:r>
        <w:rPr>
          <w:color w:val="222222"/>
          <w:lang w:eastAsia="pl-PL"/>
        </w:rPr>
        <w:tab/>
        <w:t>/podpis/</w:t>
      </w:r>
    </w:p>
    <w:sectPr w:rsidR="00E9296D" w:rsidRPr="008A1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2F" w:rsidRDefault="00284D2F" w:rsidP="00CE5534">
      <w:pPr>
        <w:spacing w:line="240" w:lineRule="auto"/>
      </w:pPr>
      <w:r>
        <w:separator/>
      </w:r>
    </w:p>
  </w:endnote>
  <w:endnote w:type="continuationSeparator" w:id="0">
    <w:p w:rsidR="00284D2F" w:rsidRDefault="00284D2F" w:rsidP="00CE5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2F" w:rsidRDefault="00284D2F" w:rsidP="00CE5534">
      <w:pPr>
        <w:spacing w:line="240" w:lineRule="auto"/>
      </w:pPr>
      <w:r>
        <w:separator/>
      </w:r>
    </w:p>
  </w:footnote>
  <w:footnote w:type="continuationSeparator" w:id="0">
    <w:p w:rsidR="00284D2F" w:rsidRDefault="00284D2F" w:rsidP="00CE55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34" w:rsidRDefault="00CE5534">
    <w:pPr>
      <w:pStyle w:val="Nagwek"/>
    </w:pPr>
    <w:r>
      <w:t>ZPI.263.30.2019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B192653"/>
    <w:multiLevelType w:val="hybridMultilevel"/>
    <w:tmpl w:val="EA126324"/>
    <w:lvl w:ilvl="0" w:tplc="E6D8A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A13"/>
    <w:multiLevelType w:val="hybridMultilevel"/>
    <w:tmpl w:val="3C88AE24"/>
    <w:lvl w:ilvl="0" w:tplc="C8D2AC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14A81"/>
    <w:multiLevelType w:val="hybridMultilevel"/>
    <w:tmpl w:val="168AF55A"/>
    <w:lvl w:ilvl="0" w:tplc="C8D2AC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D8"/>
    <w:rsid w:val="00284D2F"/>
    <w:rsid w:val="002B1216"/>
    <w:rsid w:val="004208DA"/>
    <w:rsid w:val="004B7F4B"/>
    <w:rsid w:val="007803EB"/>
    <w:rsid w:val="008A157D"/>
    <w:rsid w:val="009817D7"/>
    <w:rsid w:val="00CE5534"/>
    <w:rsid w:val="00E9296D"/>
    <w:rsid w:val="00FB33D8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9ED0"/>
  <w15:chartTrackingRefBased/>
  <w15:docId w15:val="{B864AA84-3E1B-4F7D-BA81-B07BC259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3D8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B33D8"/>
  </w:style>
  <w:style w:type="paragraph" w:styleId="Akapitzlist">
    <w:name w:val="List Paragraph"/>
    <w:basedOn w:val="Normalny"/>
    <w:uiPriority w:val="34"/>
    <w:qFormat/>
    <w:rsid w:val="00FB3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3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3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57D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E55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53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E55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534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zinna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odzinna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Paulina.Ploska</cp:lastModifiedBy>
  <cp:revision>3</cp:revision>
  <cp:lastPrinted>2019-04-16T10:33:00Z</cp:lastPrinted>
  <dcterms:created xsi:type="dcterms:W3CDTF">2019-06-06T06:51:00Z</dcterms:created>
  <dcterms:modified xsi:type="dcterms:W3CDTF">2019-07-05T09:57:00Z</dcterms:modified>
</cp:coreProperties>
</file>